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197" w:rsidRDefault="005B184F">
      <w:pPr>
        <w:pStyle w:val="Kopfzeile"/>
        <w:tabs>
          <w:tab w:val="clear" w:pos="4536"/>
          <w:tab w:val="clear" w:pos="9072"/>
        </w:tabs>
        <w:jc w:val="both"/>
        <w:rPr>
          <w:noProof/>
          <w:sz w:val="20"/>
          <w:lang w:val="de-CH"/>
        </w:rPr>
      </w:pPr>
      <w:r>
        <w:rPr>
          <w:noProof/>
          <w:sz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4638040</wp:posOffset>
                </wp:positionH>
                <wp:positionV relativeFrom="paragraph">
                  <wp:posOffset>-97155</wp:posOffset>
                </wp:positionV>
                <wp:extent cx="1248410" cy="1257300"/>
                <wp:effectExtent l="0" t="0" r="0" b="0"/>
                <wp:wrapTight wrapText="bothSides">
                  <wp:wrapPolygon edited="0">
                    <wp:start x="-165" y="0"/>
                    <wp:lineTo x="-165" y="21436"/>
                    <wp:lineTo x="21600" y="21436"/>
                    <wp:lineTo x="21600" y="0"/>
                    <wp:lineTo x="-165" y="0"/>
                  </wp:wrapPolygon>
                </wp:wrapTight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841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5197" w:rsidRDefault="005B184F">
                            <w:r>
                              <w:rPr>
                                <w:noProof/>
                                <w:lang w:val="de-CH" w:eastAsia="de-CH"/>
                              </w:rPr>
                              <w:drawing>
                                <wp:inline distT="0" distB="0" distL="0" distR="0">
                                  <wp:extent cx="1066800" cy="1392555"/>
                                  <wp:effectExtent l="0" t="0" r="0" b="0"/>
                                  <wp:docPr id="1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0" cy="13925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65.2pt;margin-top:-7.65pt;width:98.3pt;height:99pt;z-index:-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" stroked="f">
                <v:textbox>
                  <w:txbxContent>
                    <w:p w:rsidR="00085197" w:rsidRDefault="005B184F">
                      <w:r>
                        <w:rPr>
                          <w:noProof/>
                          <w:lang w:val="de-CH" w:eastAsia="de-CH"/>
                        </w:rPr>
                        <w:drawing>
                          <wp:inline distT="0" distB="0" distL="0" distR="0">
                            <wp:extent cx="1066800" cy="1392555"/>
                            <wp:effectExtent l="0" t="0" r="0" b="0"/>
                            <wp:docPr id="1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0" cy="1392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sz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17145</wp:posOffset>
                </wp:positionV>
                <wp:extent cx="3092450" cy="457200"/>
                <wp:effectExtent l="0" t="0" r="0" b="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245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E6D802" id="AutoShape 6" o:spid="_x0000_s1026" style="position:absolute;margin-left:-3.8pt;margin-top:1.35pt;width:243.5pt;height:36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" fillcolor="#36f"/>
            </w:pict>
          </mc:Fallback>
        </mc:AlternateContent>
      </w:r>
    </w:p>
    <w:p w:rsidR="00085197" w:rsidRDefault="00085197">
      <w:pPr>
        <w:pStyle w:val="berschrift4"/>
        <w:jc w:val="both"/>
        <w:rPr>
          <w:color w:val="FFFFFF"/>
          <w:sz w:val="28"/>
          <w:lang w:val="de-CH"/>
        </w:rPr>
      </w:pPr>
      <w:r>
        <w:rPr>
          <w:color w:val="FFFFFF"/>
          <w:sz w:val="28"/>
        </w:rPr>
        <w:t>Antike: einige erste Philosophen</w:t>
      </w:r>
    </w:p>
    <w:p w:rsidR="00085197" w:rsidRDefault="00085197">
      <w:pPr>
        <w:jc w:val="both"/>
        <w:rPr>
          <w:sz w:val="20"/>
          <w:lang w:val="de-CH"/>
        </w:rPr>
      </w:pPr>
    </w:p>
    <w:p w:rsidR="00085197" w:rsidRDefault="00085197">
      <w:pPr>
        <w:jc w:val="both"/>
        <w:rPr>
          <w:sz w:val="20"/>
        </w:rPr>
      </w:pPr>
    </w:p>
    <w:p w:rsidR="00085197" w:rsidRDefault="00085197">
      <w:pPr>
        <w:widowControl w:val="0"/>
        <w:tabs>
          <w:tab w:val="right" w:pos="2856"/>
        </w:tabs>
        <w:autoSpaceDE w:val="0"/>
        <w:autoSpaceDN w:val="0"/>
        <w:adjustRightInd w:val="0"/>
        <w:spacing w:line="139" w:lineRule="atLeast"/>
        <w:rPr>
          <w:sz w:val="20"/>
        </w:rPr>
      </w:pPr>
    </w:p>
    <w:p w:rsidR="00085197" w:rsidRDefault="00085197">
      <w:pPr>
        <w:widowControl w:val="0"/>
        <w:tabs>
          <w:tab w:val="right" w:pos="2856"/>
        </w:tabs>
        <w:autoSpaceDE w:val="0"/>
        <w:autoSpaceDN w:val="0"/>
        <w:adjustRightInd w:val="0"/>
        <w:spacing w:line="139" w:lineRule="atLeast"/>
        <w:rPr>
          <w:sz w:val="20"/>
        </w:rPr>
      </w:pPr>
    </w:p>
    <w:p w:rsidR="00085197" w:rsidRDefault="00085197">
      <w:pPr>
        <w:widowControl w:val="0"/>
        <w:tabs>
          <w:tab w:val="right" w:pos="2856"/>
        </w:tabs>
        <w:autoSpaceDE w:val="0"/>
        <w:autoSpaceDN w:val="0"/>
        <w:adjustRightInd w:val="0"/>
        <w:spacing w:line="139" w:lineRule="atLeast"/>
        <w:rPr>
          <w:sz w:val="20"/>
        </w:rPr>
      </w:pPr>
    </w:p>
    <w:p w:rsidR="005B184F" w:rsidRDefault="005B184F" w:rsidP="005B184F">
      <w:pPr>
        <w:pStyle w:val="Kopfzeile"/>
        <w:tabs>
          <w:tab w:val="clear" w:pos="4536"/>
          <w:tab w:val="clear" w:pos="9072"/>
        </w:tabs>
        <w:jc w:val="both"/>
        <w:rPr>
          <w:sz w:val="20"/>
        </w:rPr>
      </w:pPr>
    </w:p>
    <w:p w:rsidR="005B184F" w:rsidRPr="005B184F" w:rsidRDefault="005B184F" w:rsidP="005B184F">
      <w:pPr>
        <w:widowControl w:val="0"/>
        <w:autoSpaceDE w:val="0"/>
        <w:autoSpaceDN w:val="0"/>
        <w:adjustRightInd w:val="0"/>
        <w:spacing w:line="139" w:lineRule="atLeast"/>
        <w:jc w:val="both"/>
        <w:rPr>
          <w:sz w:val="20"/>
          <w:szCs w:val="14"/>
        </w:rPr>
      </w:pPr>
      <w:r w:rsidRPr="002D3731">
        <w:rPr>
          <w:b/>
          <w:noProof/>
          <w:lang w:val="de-CH" w:eastAsia="de-CH"/>
        </w:rPr>
        <w:drawing>
          <wp:anchor distT="0" distB="0" distL="114300" distR="114300" simplePos="0" relativeHeight="251661312" behindDoc="1" locked="0" layoutInCell="1" allowOverlap="1" wp14:anchorId="4D9D2A5B" wp14:editId="216ECE7C">
            <wp:simplePos x="0" y="0"/>
            <wp:positionH relativeFrom="column">
              <wp:posOffset>103505</wp:posOffset>
            </wp:positionH>
            <wp:positionV relativeFrom="paragraph">
              <wp:posOffset>10795</wp:posOffset>
            </wp:positionV>
            <wp:extent cx="901700" cy="1329055"/>
            <wp:effectExtent l="0" t="0" r="0" b="4445"/>
            <wp:wrapTight wrapText="bothSides">
              <wp:wrapPolygon edited="0">
                <wp:start x="0" y="0"/>
                <wp:lineTo x="0" y="21363"/>
                <wp:lineTo x="20992" y="21363"/>
                <wp:lineTo x="20992" y="0"/>
                <wp:lineTo x="0" y="0"/>
              </wp:wrapPolygon>
            </wp:wrapTight>
            <wp:docPr id="21" name="Bild 21" descr="http://www.michaelmaxwolf.de/bilder/antike/griechenland/aristote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michaelmaxwolf.de/bilder/antike/griechenland/aristoteles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3731">
        <w:rPr>
          <w:b/>
          <w:sz w:val="20"/>
          <w:szCs w:val="14"/>
        </w:rPr>
        <w:t>Thales von Milet</w:t>
      </w:r>
      <w:r w:rsidRPr="005B184F">
        <w:rPr>
          <w:sz w:val="20"/>
          <w:szCs w:val="14"/>
        </w:rPr>
        <w:t xml:space="preserve"> (um 624 v. Chr.; † um 547 v. Chr.) war ein </w:t>
      </w:r>
      <w:hyperlink r:id="rId10" w:tooltip="Philosophie der Antike" w:history="1">
        <w:r w:rsidRPr="005B184F">
          <w:rPr>
            <w:sz w:val="20"/>
            <w:szCs w:val="14"/>
          </w:rPr>
          <w:t>antiker griechischer Philosoph</w:t>
        </w:r>
      </w:hyperlink>
      <w:r w:rsidRPr="005B184F">
        <w:rPr>
          <w:sz w:val="20"/>
          <w:szCs w:val="14"/>
        </w:rPr>
        <w:t xml:space="preserve">, </w:t>
      </w:r>
      <w:hyperlink r:id="rId11" w:tooltip="Mathematiker" w:history="1">
        <w:r w:rsidRPr="005B184F">
          <w:rPr>
            <w:sz w:val="20"/>
            <w:szCs w:val="14"/>
          </w:rPr>
          <w:t>Mathematiker</w:t>
        </w:r>
      </w:hyperlink>
      <w:r w:rsidRPr="005B184F">
        <w:rPr>
          <w:sz w:val="20"/>
          <w:szCs w:val="14"/>
        </w:rPr>
        <w:t xml:space="preserve"> und </w:t>
      </w:r>
      <w:hyperlink r:id="rId12" w:tooltip="Astronom" w:history="1">
        <w:r w:rsidRPr="005B184F">
          <w:rPr>
            <w:sz w:val="20"/>
            <w:szCs w:val="14"/>
          </w:rPr>
          <w:t>Astronom</w:t>
        </w:r>
      </w:hyperlink>
      <w:r w:rsidRPr="005B184F">
        <w:rPr>
          <w:sz w:val="20"/>
          <w:szCs w:val="14"/>
        </w:rPr>
        <w:t xml:space="preserve">, der in </w:t>
      </w:r>
      <w:hyperlink r:id="rId13" w:tooltip="Milet" w:history="1">
        <w:r w:rsidRPr="005B184F">
          <w:rPr>
            <w:sz w:val="20"/>
            <w:szCs w:val="14"/>
          </w:rPr>
          <w:t>Milet</w:t>
        </w:r>
      </w:hyperlink>
      <w:r w:rsidRPr="005B184F">
        <w:rPr>
          <w:sz w:val="20"/>
          <w:szCs w:val="14"/>
        </w:rPr>
        <w:t xml:space="preserve"> lebte.</w:t>
      </w:r>
    </w:p>
    <w:p w:rsidR="005B184F" w:rsidRPr="005B184F" w:rsidRDefault="005B184F" w:rsidP="005B184F">
      <w:pPr>
        <w:widowControl w:val="0"/>
        <w:autoSpaceDE w:val="0"/>
        <w:autoSpaceDN w:val="0"/>
        <w:adjustRightInd w:val="0"/>
        <w:spacing w:line="139" w:lineRule="atLeast"/>
        <w:jc w:val="both"/>
        <w:rPr>
          <w:sz w:val="20"/>
          <w:szCs w:val="14"/>
        </w:rPr>
      </w:pPr>
      <w:r w:rsidRPr="005B184F">
        <w:rPr>
          <w:sz w:val="20"/>
          <w:szCs w:val="14"/>
        </w:rPr>
        <w:t xml:space="preserve">Thales gilt als der erste </w:t>
      </w:r>
      <w:hyperlink r:id="rId14" w:tooltip="Philosoph" w:history="1">
        <w:r w:rsidRPr="005B184F">
          <w:rPr>
            <w:sz w:val="20"/>
            <w:szCs w:val="14"/>
          </w:rPr>
          <w:t>Philosoph</w:t>
        </w:r>
      </w:hyperlink>
      <w:r w:rsidRPr="005B184F">
        <w:rPr>
          <w:sz w:val="20"/>
          <w:szCs w:val="14"/>
        </w:rPr>
        <w:t xml:space="preserve"> bzw. als erster systematischer Denker der abendländischen Tradition. Bereits antike Philosophiehistoriker lassen ihre Philosophiegeschichten mit ihm beginnen. Die moderne </w:t>
      </w:r>
      <w:hyperlink r:id="rId15" w:tooltip="Philosophiegeschichte" w:history="1">
        <w:r w:rsidRPr="005B184F">
          <w:rPr>
            <w:sz w:val="20"/>
            <w:szCs w:val="14"/>
          </w:rPr>
          <w:t>Philosophiegeschichte</w:t>
        </w:r>
      </w:hyperlink>
      <w:r w:rsidRPr="005B184F">
        <w:rPr>
          <w:sz w:val="20"/>
          <w:szCs w:val="14"/>
        </w:rPr>
        <w:t xml:space="preserve"> zählt ihn zur Gruppe der </w:t>
      </w:r>
      <w:hyperlink r:id="rId16" w:tooltip="Vorsokratiker" w:history="1">
        <w:r w:rsidRPr="005B184F">
          <w:rPr>
            <w:sz w:val="20"/>
            <w:szCs w:val="14"/>
          </w:rPr>
          <w:t>Vorsokratiker</w:t>
        </w:r>
      </w:hyperlink>
      <w:r w:rsidRPr="005B184F">
        <w:rPr>
          <w:sz w:val="20"/>
          <w:szCs w:val="14"/>
        </w:rPr>
        <w:t>.</w:t>
      </w:r>
    </w:p>
    <w:p w:rsidR="005B184F" w:rsidRDefault="005B184F" w:rsidP="005B184F">
      <w:pPr>
        <w:widowControl w:val="0"/>
        <w:autoSpaceDE w:val="0"/>
        <w:autoSpaceDN w:val="0"/>
        <w:adjustRightInd w:val="0"/>
        <w:spacing w:line="139" w:lineRule="atLeast"/>
        <w:jc w:val="both"/>
        <w:rPr>
          <w:sz w:val="20"/>
          <w:szCs w:val="14"/>
        </w:rPr>
      </w:pPr>
      <w:r w:rsidRPr="005B184F">
        <w:rPr>
          <w:sz w:val="20"/>
          <w:szCs w:val="14"/>
        </w:rPr>
        <w:t>Ob Thales Schriften verfasst hat, ist unbekannt. Das Wenige, das heute von ihm bekannt ist, ist Werken anderer antiker Autoren entnommen.</w:t>
      </w:r>
    </w:p>
    <w:p w:rsidR="005B184F" w:rsidRDefault="005B184F" w:rsidP="005B184F">
      <w:pPr>
        <w:widowControl w:val="0"/>
        <w:autoSpaceDE w:val="0"/>
        <w:autoSpaceDN w:val="0"/>
        <w:adjustRightInd w:val="0"/>
        <w:spacing w:line="139" w:lineRule="atLeast"/>
        <w:jc w:val="both"/>
        <w:rPr>
          <w:sz w:val="20"/>
          <w:szCs w:val="14"/>
        </w:rPr>
      </w:pPr>
      <w:r>
        <w:rPr>
          <w:sz w:val="20"/>
          <w:szCs w:val="14"/>
        </w:rPr>
        <w:t xml:space="preserve">Er hatte </w:t>
      </w:r>
      <w:proofErr w:type="spellStart"/>
      <w:r>
        <w:rPr>
          <w:sz w:val="20"/>
          <w:szCs w:val="14"/>
        </w:rPr>
        <w:t>grosse</w:t>
      </w:r>
      <w:proofErr w:type="spellEnd"/>
      <w:r>
        <w:rPr>
          <w:sz w:val="20"/>
          <w:szCs w:val="14"/>
        </w:rPr>
        <w:t xml:space="preserve"> Kenntnisse im Bereich der Geometrie und der Astronomie und soll die Sonnenfinsternis von 585 v. Chr. vorausgesagt haben. Er ging davon aus, dass alle Ereig</w:t>
      </w:r>
      <w:r w:rsidR="002D3731">
        <w:rPr>
          <w:sz w:val="20"/>
          <w:szCs w:val="14"/>
        </w:rPr>
        <w:t>nisse in der Welt natürliche Urs</w:t>
      </w:r>
      <w:r>
        <w:rPr>
          <w:sz w:val="20"/>
          <w:szCs w:val="14"/>
        </w:rPr>
        <w:t xml:space="preserve">achen haben müssen. Also fragte er sich, was ist der Urstoff des Kosmos? Aus Naturbeobachtungen wusste er, dass ohne Wasser kein Leben möglich </w:t>
      </w:r>
      <w:proofErr w:type="gramStart"/>
      <w:r>
        <w:rPr>
          <w:sz w:val="20"/>
          <w:szCs w:val="14"/>
        </w:rPr>
        <w:t>ist..</w:t>
      </w:r>
      <w:proofErr w:type="gramEnd"/>
      <w:r>
        <w:rPr>
          <w:sz w:val="20"/>
          <w:szCs w:val="14"/>
        </w:rPr>
        <w:t xml:space="preserve"> Daraus schloss Thales, dass alle Materie, </w:t>
      </w:r>
      <w:r w:rsidRPr="002D3731">
        <w:rPr>
          <w:b/>
          <w:sz w:val="20"/>
          <w:szCs w:val="14"/>
        </w:rPr>
        <w:t>Wasser</w:t>
      </w:r>
      <w:r>
        <w:rPr>
          <w:sz w:val="20"/>
          <w:szCs w:val="14"/>
        </w:rPr>
        <w:t xml:space="preserve"> in bestimmter Transformation sein muss. Wichtig ist bei dieser Begründung, dass kein Objekt oder Ereignis von den Launen der Götter abhängt.</w:t>
      </w:r>
    </w:p>
    <w:p w:rsidR="005B184F" w:rsidRDefault="005B184F" w:rsidP="005B184F">
      <w:pPr>
        <w:widowControl w:val="0"/>
        <w:autoSpaceDE w:val="0"/>
        <w:autoSpaceDN w:val="0"/>
        <w:adjustRightInd w:val="0"/>
        <w:spacing w:line="139" w:lineRule="atLeast"/>
        <w:jc w:val="both"/>
        <w:rPr>
          <w:sz w:val="20"/>
          <w:szCs w:val="14"/>
        </w:rPr>
      </w:pPr>
    </w:p>
    <w:p w:rsidR="005B184F" w:rsidRDefault="005B184F">
      <w:pPr>
        <w:widowControl w:val="0"/>
        <w:tabs>
          <w:tab w:val="right" w:pos="2856"/>
        </w:tabs>
        <w:autoSpaceDE w:val="0"/>
        <w:autoSpaceDN w:val="0"/>
        <w:adjustRightInd w:val="0"/>
        <w:spacing w:line="139" w:lineRule="atLeast"/>
        <w:rPr>
          <w:sz w:val="20"/>
        </w:rPr>
      </w:pPr>
    </w:p>
    <w:p w:rsidR="00085197" w:rsidRDefault="005B184F">
      <w:pPr>
        <w:widowControl w:val="0"/>
        <w:tabs>
          <w:tab w:val="right" w:pos="2856"/>
        </w:tabs>
        <w:autoSpaceDE w:val="0"/>
        <w:autoSpaceDN w:val="0"/>
        <w:adjustRightInd w:val="0"/>
        <w:spacing w:line="139" w:lineRule="atLeast"/>
        <w:rPr>
          <w:sz w:val="20"/>
          <w:szCs w:val="14"/>
        </w:rPr>
      </w:pPr>
      <w:r>
        <w:rPr>
          <w:noProof/>
          <w:sz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180340</wp:posOffset>
                </wp:positionH>
                <wp:positionV relativeFrom="paragraph">
                  <wp:posOffset>10795</wp:posOffset>
                </wp:positionV>
                <wp:extent cx="1371600" cy="1714500"/>
                <wp:effectExtent l="0" t="0" r="0" b="0"/>
                <wp:wrapTight wrapText="bothSides">
                  <wp:wrapPolygon edited="0">
                    <wp:start x="-180" y="0"/>
                    <wp:lineTo x="-180" y="21600"/>
                    <wp:lineTo x="21780" y="21600"/>
                    <wp:lineTo x="21780" y="0"/>
                    <wp:lineTo x="-180" y="0"/>
                  </wp:wrapPolygon>
                </wp:wrapTight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5197" w:rsidRDefault="005B184F">
                            <w:r>
                              <w:rPr>
                                <w:noProof/>
                                <w:color w:val="0000CC"/>
                                <w:lang w:val="de-CH" w:eastAsia="de-CH"/>
                              </w:rPr>
                              <w:drawing>
                                <wp:inline distT="0" distB="0" distL="0" distR="0">
                                  <wp:extent cx="1202055" cy="1663700"/>
                                  <wp:effectExtent l="0" t="0" r="0" b="0"/>
                                  <wp:docPr id="2" name="Bild 2" descr="heraklit">
                                    <a:hlinkClick xmlns:a="http://schemas.openxmlformats.org/drawingml/2006/main" r:id="rId17" tgtFrame="_top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erakli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2055" cy="1663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margin-left:14.2pt;margin-top:.85pt;width:108pt;height:13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" stroked="f">
                <v:textbox>
                  <w:txbxContent>
                    <w:p w:rsidR="00085197" w:rsidRDefault="005B184F">
                      <w:r>
                        <w:rPr>
                          <w:noProof/>
                          <w:color w:val="0000CC"/>
                          <w:lang w:val="de-CH" w:eastAsia="de-CH"/>
                        </w:rPr>
                        <w:drawing>
                          <wp:inline distT="0" distB="0" distL="0" distR="0">
                            <wp:extent cx="1202055" cy="1663700"/>
                            <wp:effectExtent l="0" t="0" r="0" b="0"/>
                            <wp:docPr id="2" name="Bild 2" descr="heraklit">
                              <a:hlinkClick xmlns:a="http://schemas.openxmlformats.org/drawingml/2006/main" r:id="rId17" tgtFrame="_top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erakli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2055" cy="1663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85197">
        <w:rPr>
          <w:sz w:val="20"/>
          <w:szCs w:val="14"/>
        </w:rPr>
        <w:t xml:space="preserve">Bei </w:t>
      </w:r>
      <w:r w:rsidR="00085197">
        <w:rPr>
          <w:b/>
          <w:bCs/>
          <w:sz w:val="20"/>
          <w:szCs w:val="14"/>
        </w:rPr>
        <w:t xml:space="preserve">Heraklit </w:t>
      </w:r>
      <w:r w:rsidR="00085197">
        <w:rPr>
          <w:sz w:val="20"/>
          <w:szCs w:val="14"/>
        </w:rPr>
        <w:t xml:space="preserve"> (um 550-480) steht im Vordergrund das ununterbrochene </w:t>
      </w:r>
      <w:r w:rsidR="00085197">
        <w:rPr>
          <w:b/>
          <w:bCs/>
          <w:sz w:val="20"/>
          <w:szCs w:val="14"/>
        </w:rPr>
        <w:tab/>
        <w:t xml:space="preserve">Werden </w:t>
      </w:r>
      <w:r w:rsidR="00085197">
        <w:rPr>
          <w:sz w:val="20"/>
          <w:szCs w:val="14"/>
        </w:rPr>
        <w:t xml:space="preserve">und </w:t>
      </w:r>
      <w:r w:rsidR="00085197">
        <w:rPr>
          <w:b/>
          <w:bCs/>
          <w:sz w:val="20"/>
          <w:szCs w:val="14"/>
        </w:rPr>
        <w:t xml:space="preserve">Vergehen, </w:t>
      </w:r>
      <w:r w:rsidR="00085197">
        <w:rPr>
          <w:sz w:val="20"/>
          <w:szCs w:val="14"/>
        </w:rPr>
        <w:t>dem alle Dinge unterworfen sind. Bekannt ist:</w:t>
      </w:r>
    </w:p>
    <w:p w:rsidR="00085197" w:rsidRDefault="008709C9" w:rsidP="008709C9">
      <w:pPr>
        <w:widowControl w:val="0"/>
        <w:tabs>
          <w:tab w:val="left" w:pos="326"/>
        </w:tabs>
        <w:autoSpaceDE w:val="0"/>
        <w:autoSpaceDN w:val="0"/>
        <w:adjustRightInd w:val="0"/>
        <w:spacing w:line="139" w:lineRule="atLeast"/>
        <w:rPr>
          <w:sz w:val="20"/>
          <w:szCs w:val="14"/>
        </w:rPr>
      </w:pPr>
      <w:r>
        <w:rPr>
          <w:sz w:val="20"/>
          <w:szCs w:val="14"/>
        </w:rPr>
        <w:t>„</w:t>
      </w:r>
      <w:r w:rsidR="00085197">
        <w:rPr>
          <w:sz w:val="20"/>
          <w:szCs w:val="14"/>
        </w:rPr>
        <w:t xml:space="preserve">Man kann nicht zweimal </w:t>
      </w:r>
      <w:r w:rsidR="00085197" w:rsidRPr="008709C9">
        <w:rPr>
          <w:bCs/>
          <w:sz w:val="20"/>
          <w:szCs w:val="14"/>
        </w:rPr>
        <w:t>in</w:t>
      </w:r>
      <w:r w:rsidR="00085197">
        <w:rPr>
          <w:b/>
          <w:bCs/>
          <w:sz w:val="20"/>
          <w:szCs w:val="14"/>
        </w:rPr>
        <w:t xml:space="preserve"> </w:t>
      </w:r>
      <w:r w:rsidR="000B1304">
        <w:rPr>
          <w:sz w:val="20"/>
          <w:szCs w:val="14"/>
        </w:rPr>
        <w:t>den gleichen Fluss</w:t>
      </w:r>
      <w:r>
        <w:rPr>
          <w:sz w:val="20"/>
          <w:szCs w:val="14"/>
        </w:rPr>
        <w:t xml:space="preserve"> steigen.“</w:t>
      </w:r>
      <w:r w:rsidR="00085197">
        <w:rPr>
          <w:sz w:val="20"/>
          <w:szCs w:val="14"/>
        </w:rPr>
        <w:t xml:space="preserve"> Denn:</w:t>
      </w:r>
      <w:r>
        <w:rPr>
          <w:sz w:val="20"/>
          <w:szCs w:val="14"/>
        </w:rPr>
        <w:t xml:space="preserve"> </w:t>
      </w:r>
      <w:r w:rsidR="002B2A4F">
        <w:rPr>
          <w:sz w:val="20"/>
          <w:szCs w:val="14"/>
        </w:rPr>
        <w:t>"</w:t>
      </w:r>
      <w:r w:rsidR="00085197">
        <w:rPr>
          <w:sz w:val="20"/>
          <w:szCs w:val="14"/>
        </w:rPr>
        <w:t>Alles fließt u</w:t>
      </w:r>
      <w:r w:rsidR="002B2A4F">
        <w:rPr>
          <w:sz w:val="20"/>
          <w:szCs w:val="14"/>
        </w:rPr>
        <w:t>nd nichts bleibt“</w:t>
      </w:r>
    </w:p>
    <w:p w:rsidR="00085197" w:rsidRDefault="00085197">
      <w:pPr>
        <w:widowControl w:val="0"/>
        <w:autoSpaceDE w:val="0"/>
        <w:autoSpaceDN w:val="0"/>
        <w:adjustRightInd w:val="0"/>
        <w:spacing w:line="139" w:lineRule="atLeast"/>
        <w:rPr>
          <w:sz w:val="20"/>
          <w:szCs w:val="14"/>
        </w:rPr>
      </w:pPr>
      <w:r>
        <w:rPr>
          <w:sz w:val="20"/>
          <w:szCs w:val="14"/>
        </w:rPr>
        <w:t>Die Welt wird vorgestellt als im ständigen Austa</w:t>
      </w:r>
      <w:r w:rsidR="000B1304">
        <w:rPr>
          <w:sz w:val="20"/>
          <w:szCs w:val="14"/>
        </w:rPr>
        <w:t xml:space="preserve">usch gegensätzliche </w:t>
      </w:r>
      <w:r w:rsidR="002B2A4F">
        <w:rPr>
          <w:sz w:val="20"/>
          <w:szCs w:val="14"/>
        </w:rPr>
        <w:t>Bestimmungen: „</w:t>
      </w:r>
      <w:r>
        <w:rPr>
          <w:sz w:val="20"/>
          <w:szCs w:val="14"/>
        </w:rPr>
        <w:t>Das Kalte wird warm, das Warme kalt, das Feuchte trocken, das Dürre</w:t>
      </w:r>
      <w:r>
        <w:rPr>
          <w:sz w:val="20"/>
          <w:szCs w:val="14"/>
          <w:lang w:val="de-CH"/>
        </w:rPr>
        <w:t xml:space="preserve"> nass</w:t>
      </w:r>
      <w:r w:rsidR="002B2A4F">
        <w:rPr>
          <w:sz w:val="20"/>
          <w:szCs w:val="14"/>
        </w:rPr>
        <w:t xml:space="preserve">.“ </w:t>
      </w:r>
      <w:r>
        <w:rPr>
          <w:sz w:val="20"/>
          <w:szCs w:val="14"/>
        </w:rPr>
        <w:t xml:space="preserve">Nichts ist vorstellbar ohne seinen </w:t>
      </w:r>
      <w:r>
        <w:rPr>
          <w:b/>
          <w:bCs/>
          <w:sz w:val="20"/>
          <w:szCs w:val="14"/>
        </w:rPr>
        <w:t>Gegensatz:</w:t>
      </w:r>
      <w:r w:rsidR="002B2A4F">
        <w:rPr>
          <w:b/>
          <w:bCs/>
          <w:sz w:val="20"/>
          <w:szCs w:val="14"/>
        </w:rPr>
        <w:t xml:space="preserve"> </w:t>
      </w:r>
      <w:r>
        <w:rPr>
          <w:sz w:val="20"/>
          <w:szCs w:val="14"/>
        </w:rPr>
        <w:t>Leben und Tod, Wachen und Schlafen, Tag und Nacht.</w:t>
      </w:r>
      <w:r w:rsidR="002B2A4F">
        <w:rPr>
          <w:sz w:val="20"/>
          <w:szCs w:val="14"/>
        </w:rPr>
        <w:t xml:space="preserve"> </w:t>
      </w:r>
      <w:r>
        <w:rPr>
          <w:sz w:val="20"/>
          <w:szCs w:val="14"/>
        </w:rPr>
        <w:t>Aus dem Spannungsverhältnis der Gegensätze leitet sich alles Geschehen ab.</w:t>
      </w:r>
    </w:p>
    <w:p w:rsidR="00085197" w:rsidRDefault="00085197">
      <w:pPr>
        <w:widowControl w:val="0"/>
        <w:autoSpaceDE w:val="0"/>
        <w:autoSpaceDN w:val="0"/>
        <w:adjustRightInd w:val="0"/>
        <w:spacing w:line="139" w:lineRule="atLeast"/>
        <w:rPr>
          <w:sz w:val="20"/>
          <w:szCs w:val="14"/>
        </w:rPr>
      </w:pPr>
      <w:r>
        <w:rPr>
          <w:sz w:val="20"/>
          <w:szCs w:val="14"/>
        </w:rPr>
        <w:t>In</w:t>
      </w:r>
      <w:r>
        <w:rPr>
          <w:b/>
          <w:bCs/>
          <w:sz w:val="20"/>
          <w:szCs w:val="14"/>
        </w:rPr>
        <w:t xml:space="preserve"> </w:t>
      </w:r>
      <w:r>
        <w:rPr>
          <w:sz w:val="20"/>
          <w:szCs w:val="14"/>
        </w:rPr>
        <w:t>diesem Sinne wird der Streit (Krieg), als dauernder Kampf der Gegensätze, zum Vater aller Dinge erklärt.</w:t>
      </w:r>
    </w:p>
    <w:p w:rsidR="00085197" w:rsidRDefault="00085197">
      <w:pPr>
        <w:widowControl w:val="0"/>
        <w:autoSpaceDE w:val="0"/>
        <w:autoSpaceDN w:val="0"/>
        <w:adjustRightInd w:val="0"/>
        <w:spacing w:line="139" w:lineRule="atLeast"/>
        <w:rPr>
          <w:sz w:val="20"/>
          <w:szCs w:val="14"/>
        </w:rPr>
      </w:pPr>
      <w:r>
        <w:rPr>
          <w:sz w:val="20"/>
          <w:szCs w:val="14"/>
        </w:rPr>
        <w:t xml:space="preserve">Alles aber wird regiert vom </w:t>
      </w:r>
      <w:r>
        <w:rPr>
          <w:b/>
          <w:bCs/>
          <w:sz w:val="20"/>
          <w:szCs w:val="14"/>
        </w:rPr>
        <w:t xml:space="preserve">Logos, </w:t>
      </w:r>
      <w:r w:rsidR="002B2A4F">
        <w:rPr>
          <w:sz w:val="20"/>
          <w:szCs w:val="14"/>
        </w:rPr>
        <w:t xml:space="preserve">der als </w:t>
      </w:r>
      <w:r>
        <w:rPr>
          <w:sz w:val="20"/>
          <w:szCs w:val="14"/>
        </w:rPr>
        <w:t>Gesetz den Prozess des Wandels vollzieht. Ihn zu erkennen ist Weisheit.</w:t>
      </w:r>
    </w:p>
    <w:p w:rsidR="00085197" w:rsidRDefault="00085197">
      <w:pPr>
        <w:widowControl w:val="0"/>
        <w:autoSpaceDE w:val="0"/>
        <w:autoSpaceDN w:val="0"/>
        <w:adjustRightInd w:val="0"/>
        <w:spacing w:line="139" w:lineRule="atLeast"/>
        <w:rPr>
          <w:sz w:val="20"/>
          <w:szCs w:val="14"/>
        </w:rPr>
      </w:pPr>
      <w:r>
        <w:rPr>
          <w:sz w:val="20"/>
          <w:szCs w:val="14"/>
        </w:rPr>
        <w:t>Der Logos ist gesetzgebend (auch im eth</w:t>
      </w:r>
      <w:r w:rsidR="002B2A4F">
        <w:rPr>
          <w:sz w:val="20"/>
          <w:szCs w:val="14"/>
        </w:rPr>
        <w:t>ischen</w:t>
      </w:r>
      <w:r>
        <w:rPr>
          <w:sz w:val="20"/>
          <w:szCs w:val="14"/>
        </w:rPr>
        <w:t xml:space="preserve"> Sinn), allem gemeinsam und die Einheit der Gegensätze:</w:t>
      </w:r>
    </w:p>
    <w:p w:rsidR="00085197" w:rsidRDefault="002B2A4F" w:rsidP="002B2A4F">
      <w:pPr>
        <w:widowControl w:val="0"/>
        <w:tabs>
          <w:tab w:val="left" w:pos="326"/>
        </w:tabs>
        <w:autoSpaceDE w:val="0"/>
        <w:autoSpaceDN w:val="0"/>
        <w:adjustRightInd w:val="0"/>
        <w:spacing w:line="139" w:lineRule="atLeast"/>
        <w:rPr>
          <w:sz w:val="20"/>
          <w:szCs w:val="14"/>
        </w:rPr>
      </w:pPr>
      <w:r>
        <w:rPr>
          <w:sz w:val="20"/>
          <w:szCs w:val="14"/>
        </w:rPr>
        <w:t>„</w:t>
      </w:r>
      <w:r w:rsidR="00085197">
        <w:rPr>
          <w:sz w:val="20"/>
          <w:szCs w:val="14"/>
        </w:rPr>
        <w:t>Aus Allem</w:t>
      </w:r>
      <w:r>
        <w:rPr>
          <w:sz w:val="20"/>
          <w:szCs w:val="14"/>
        </w:rPr>
        <w:t xml:space="preserve"> wird Eins und aus Einem Alles.“ </w:t>
      </w:r>
      <w:r w:rsidR="00085197">
        <w:rPr>
          <w:sz w:val="20"/>
          <w:szCs w:val="14"/>
        </w:rPr>
        <w:t xml:space="preserve">Mit seinem Gedanken der Einheit der Gegensätze kann HERAKLIT als erster </w:t>
      </w:r>
      <w:r w:rsidR="00085197">
        <w:rPr>
          <w:i/>
          <w:iCs/>
          <w:sz w:val="20"/>
          <w:szCs w:val="14"/>
        </w:rPr>
        <w:t xml:space="preserve">dialektischer </w:t>
      </w:r>
      <w:r>
        <w:rPr>
          <w:sz w:val="20"/>
          <w:szCs w:val="14"/>
        </w:rPr>
        <w:t>Denker gelten.</w:t>
      </w:r>
    </w:p>
    <w:p w:rsidR="002B2A4F" w:rsidRDefault="002B2A4F" w:rsidP="002B2A4F">
      <w:pPr>
        <w:widowControl w:val="0"/>
        <w:tabs>
          <w:tab w:val="left" w:pos="326"/>
        </w:tabs>
        <w:autoSpaceDE w:val="0"/>
        <w:autoSpaceDN w:val="0"/>
        <w:adjustRightInd w:val="0"/>
        <w:spacing w:line="139" w:lineRule="atLeast"/>
        <w:rPr>
          <w:sz w:val="20"/>
          <w:szCs w:val="14"/>
        </w:rPr>
      </w:pPr>
    </w:p>
    <w:p w:rsidR="00085197" w:rsidRDefault="005B184F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14"/>
        </w:rPr>
      </w:pPr>
      <w:r>
        <w:rPr>
          <w:b/>
          <w:bCs/>
          <w:noProof/>
          <w:sz w:val="20"/>
          <w:szCs w:val="14"/>
          <w:lang w:val="de-CH" w:eastAsia="de-CH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4409440</wp:posOffset>
                </wp:positionH>
                <wp:positionV relativeFrom="paragraph">
                  <wp:posOffset>118110</wp:posOffset>
                </wp:positionV>
                <wp:extent cx="1371600" cy="1828800"/>
                <wp:effectExtent l="0" t="0" r="0" b="0"/>
                <wp:wrapTight wrapText="bothSides">
                  <wp:wrapPolygon edited="0">
                    <wp:start x="-150" y="0"/>
                    <wp:lineTo x="-150" y="21488"/>
                    <wp:lineTo x="21600" y="21488"/>
                    <wp:lineTo x="21600" y="0"/>
                    <wp:lineTo x="-150" y="0"/>
                  </wp:wrapPolygon>
                </wp:wrapTight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5197" w:rsidRDefault="005B184F">
                            <w:r>
                              <w:rPr>
                                <w:noProof/>
                                <w:color w:val="0000CC"/>
                                <w:lang w:val="de-CH" w:eastAsia="de-CH"/>
                              </w:rPr>
                              <w:drawing>
                                <wp:inline distT="0" distB="0" distL="0" distR="0">
                                  <wp:extent cx="1198245" cy="1668145"/>
                                  <wp:effectExtent l="0" t="0" r="1905" b="8255"/>
                                  <wp:docPr id="3" name="Bild 3" descr="demokri">
                                    <a:hlinkClick xmlns:a="http://schemas.openxmlformats.org/drawingml/2006/main" r:id="rId19" tgtFrame="_top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demokr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8245" cy="16681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left:0;text-align:left;margin-left:347.2pt;margin-top:9.3pt;width:108pt;height:2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" stroked="f">
                <v:textbox>
                  <w:txbxContent>
                    <w:p w:rsidR="00085197" w:rsidRDefault="005B184F">
                      <w:r>
                        <w:rPr>
                          <w:noProof/>
                          <w:color w:val="0000CC"/>
                          <w:lang w:val="de-CH" w:eastAsia="de-CH"/>
                        </w:rPr>
                        <w:drawing>
                          <wp:inline distT="0" distB="0" distL="0" distR="0">
                            <wp:extent cx="1198245" cy="1668145"/>
                            <wp:effectExtent l="0" t="0" r="1905" b="8255"/>
                            <wp:docPr id="3" name="Bild 3" descr="demokri">
                              <a:hlinkClick xmlns:a="http://schemas.openxmlformats.org/drawingml/2006/main" r:id="rId19" tgtFrame="_top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demokr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8245" cy="16681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85197" w:rsidRDefault="00085197">
      <w:pPr>
        <w:widowControl w:val="0"/>
        <w:autoSpaceDE w:val="0"/>
        <w:autoSpaceDN w:val="0"/>
        <w:adjustRightInd w:val="0"/>
        <w:jc w:val="both"/>
        <w:rPr>
          <w:sz w:val="20"/>
          <w:szCs w:val="14"/>
        </w:rPr>
      </w:pPr>
      <w:proofErr w:type="spellStart"/>
      <w:r>
        <w:rPr>
          <w:b/>
          <w:bCs/>
          <w:sz w:val="20"/>
          <w:szCs w:val="14"/>
        </w:rPr>
        <w:t>Demokrit</w:t>
      </w:r>
      <w:proofErr w:type="spellEnd"/>
      <w:r>
        <w:rPr>
          <w:sz w:val="20"/>
          <w:szCs w:val="14"/>
        </w:rPr>
        <w:t xml:space="preserve"> (um 460-370) führt </w:t>
      </w:r>
      <w:proofErr w:type="spellStart"/>
      <w:r>
        <w:rPr>
          <w:sz w:val="20"/>
          <w:szCs w:val="14"/>
        </w:rPr>
        <w:t>Leukipps</w:t>
      </w:r>
      <w:proofErr w:type="spellEnd"/>
      <w:r>
        <w:rPr>
          <w:sz w:val="20"/>
          <w:szCs w:val="14"/>
        </w:rPr>
        <w:t xml:space="preserve"> Atomlehre weiter zu einem System des </w:t>
      </w:r>
      <w:r w:rsidRPr="002D3731">
        <w:rPr>
          <w:b/>
          <w:sz w:val="20"/>
          <w:szCs w:val="14"/>
        </w:rPr>
        <w:t>Materialismus</w:t>
      </w:r>
      <w:r>
        <w:rPr>
          <w:sz w:val="20"/>
          <w:szCs w:val="14"/>
        </w:rPr>
        <w:t>.</w:t>
      </w:r>
    </w:p>
    <w:p w:rsidR="00085197" w:rsidRDefault="00085197">
      <w:pPr>
        <w:widowControl w:val="0"/>
        <w:autoSpaceDE w:val="0"/>
        <w:autoSpaceDN w:val="0"/>
        <w:adjustRightInd w:val="0"/>
        <w:spacing w:line="139" w:lineRule="atLeast"/>
        <w:rPr>
          <w:sz w:val="20"/>
          <w:szCs w:val="14"/>
        </w:rPr>
      </w:pPr>
      <w:r>
        <w:rPr>
          <w:sz w:val="20"/>
          <w:szCs w:val="14"/>
        </w:rPr>
        <w:t>Die aus den Atomkomplexen bestehenden Di</w:t>
      </w:r>
      <w:r w:rsidR="002B2A4F">
        <w:rPr>
          <w:sz w:val="20"/>
          <w:szCs w:val="14"/>
        </w:rPr>
        <w:t>nge sind bestimmt durch die</w:t>
      </w:r>
      <w:r>
        <w:rPr>
          <w:sz w:val="20"/>
          <w:szCs w:val="14"/>
        </w:rPr>
        <w:t xml:space="preserve"> </w:t>
      </w:r>
      <w:r w:rsidRPr="002B2A4F">
        <w:rPr>
          <w:iCs/>
          <w:sz w:val="20"/>
          <w:szCs w:val="14"/>
        </w:rPr>
        <w:t>primären</w:t>
      </w:r>
      <w:r>
        <w:rPr>
          <w:i/>
          <w:iCs/>
          <w:sz w:val="20"/>
          <w:szCs w:val="14"/>
        </w:rPr>
        <w:t xml:space="preserve">, </w:t>
      </w:r>
      <w:r>
        <w:rPr>
          <w:sz w:val="20"/>
          <w:szCs w:val="14"/>
        </w:rPr>
        <w:t xml:space="preserve">objektiven Eigenschaften wie Raumerfüllung, Trägheit, Dichte und Härte, während etwa Farbe, Geruch, Geschmack etc. </w:t>
      </w:r>
      <w:r w:rsidRPr="002B2A4F">
        <w:rPr>
          <w:iCs/>
          <w:sz w:val="20"/>
          <w:szCs w:val="14"/>
        </w:rPr>
        <w:t>sekundäre</w:t>
      </w:r>
      <w:r>
        <w:rPr>
          <w:i/>
          <w:iCs/>
          <w:sz w:val="20"/>
          <w:szCs w:val="14"/>
        </w:rPr>
        <w:t xml:space="preserve">, </w:t>
      </w:r>
      <w:r>
        <w:rPr>
          <w:sz w:val="20"/>
          <w:szCs w:val="14"/>
        </w:rPr>
        <w:t>subjektive Eigenschaften sind, die erst durch die Wahrnehmung hinzukommen.</w:t>
      </w:r>
    </w:p>
    <w:p w:rsidR="00085197" w:rsidRDefault="00085197">
      <w:pPr>
        <w:widowControl w:val="0"/>
        <w:tabs>
          <w:tab w:val="left" w:pos="144"/>
        </w:tabs>
        <w:autoSpaceDE w:val="0"/>
        <w:autoSpaceDN w:val="0"/>
        <w:adjustRightInd w:val="0"/>
        <w:spacing w:line="139" w:lineRule="atLeast"/>
        <w:rPr>
          <w:sz w:val="20"/>
          <w:szCs w:val="14"/>
        </w:rPr>
      </w:pPr>
      <w:r>
        <w:rPr>
          <w:sz w:val="20"/>
          <w:szCs w:val="14"/>
        </w:rPr>
        <w:t xml:space="preserve">Wahrgenommen wird durch kleine </w:t>
      </w:r>
      <w:proofErr w:type="spellStart"/>
      <w:r w:rsidRPr="002B2A4F">
        <w:rPr>
          <w:iCs/>
          <w:sz w:val="20"/>
          <w:szCs w:val="14"/>
        </w:rPr>
        <w:t>Bilderchen</w:t>
      </w:r>
      <w:proofErr w:type="spellEnd"/>
      <w:r>
        <w:rPr>
          <w:i/>
          <w:iCs/>
          <w:sz w:val="20"/>
          <w:szCs w:val="14"/>
        </w:rPr>
        <w:t xml:space="preserve">, </w:t>
      </w:r>
      <w:r>
        <w:rPr>
          <w:sz w:val="20"/>
          <w:szCs w:val="14"/>
        </w:rPr>
        <w:t>die die Dinge ausfließen lassen.</w:t>
      </w:r>
    </w:p>
    <w:p w:rsidR="00085197" w:rsidRDefault="00085197" w:rsidP="002B2A4F">
      <w:pPr>
        <w:widowControl w:val="0"/>
        <w:autoSpaceDE w:val="0"/>
        <w:autoSpaceDN w:val="0"/>
        <w:adjustRightInd w:val="0"/>
        <w:spacing w:line="139" w:lineRule="atLeast"/>
        <w:jc w:val="both"/>
        <w:rPr>
          <w:sz w:val="20"/>
          <w:szCs w:val="14"/>
        </w:rPr>
      </w:pPr>
      <w:r>
        <w:rPr>
          <w:sz w:val="20"/>
          <w:szCs w:val="14"/>
        </w:rPr>
        <w:t xml:space="preserve">Auch die Seele besteht aus feinen (Feuer-) Atomen, die durch diese </w:t>
      </w:r>
      <w:proofErr w:type="spellStart"/>
      <w:r>
        <w:rPr>
          <w:sz w:val="20"/>
          <w:szCs w:val="14"/>
        </w:rPr>
        <w:t>Bilderchen</w:t>
      </w:r>
      <w:proofErr w:type="spellEnd"/>
      <w:r>
        <w:rPr>
          <w:sz w:val="20"/>
          <w:szCs w:val="14"/>
        </w:rPr>
        <w:t xml:space="preserve"> bewegt werden und damit den sinnl</w:t>
      </w:r>
      <w:r w:rsidR="002B2A4F">
        <w:rPr>
          <w:sz w:val="20"/>
          <w:szCs w:val="14"/>
        </w:rPr>
        <w:t>ichen</w:t>
      </w:r>
      <w:r>
        <w:rPr>
          <w:sz w:val="20"/>
          <w:szCs w:val="14"/>
        </w:rPr>
        <w:t xml:space="preserve"> Eindruck hervorbringen. Konsequent interpretiert DEMOKRIT dann auch die gesamte Verstandestätigkeit des Menschen als materiellen, atomaren Prozess.</w:t>
      </w:r>
    </w:p>
    <w:p w:rsidR="00085197" w:rsidRDefault="00085197" w:rsidP="002D3731"/>
    <w:p w:rsidR="005B184F" w:rsidRDefault="005B184F">
      <w:pPr>
        <w:jc w:val="both"/>
        <w:rPr>
          <w:sz w:val="20"/>
          <w:szCs w:val="14"/>
        </w:rPr>
      </w:pPr>
    </w:p>
    <w:p w:rsidR="005B184F" w:rsidRDefault="005B184F">
      <w:pPr>
        <w:jc w:val="both"/>
        <w:rPr>
          <w:sz w:val="20"/>
          <w:szCs w:val="14"/>
        </w:rPr>
      </w:pPr>
    </w:p>
    <w:p w:rsidR="005B184F" w:rsidRDefault="005B184F" w:rsidP="00F3292A">
      <w:pPr>
        <w:pStyle w:val="StandardWeb"/>
        <w:rPr>
          <w:rFonts w:ascii="Arial" w:hAnsi="Arial" w:cs="Arial"/>
          <w:b/>
          <w:sz w:val="20"/>
          <w:szCs w:val="20"/>
        </w:rPr>
      </w:pPr>
    </w:p>
    <w:p w:rsidR="002D3731" w:rsidRDefault="002D3731" w:rsidP="00F3292A">
      <w:pPr>
        <w:pStyle w:val="StandardWeb"/>
        <w:rPr>
          <w:rFonts w:ascii="Arial" w:hAnsi="Arial" w:cs="Arial"/>
          <w:b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6777117F" wp14:editId="5DE71305">
            <wp:simplePos x="0" y="0"/>
            <wp:positionH relativeFrom="column">
              <wp:posOffset>-635</wp:posOffset>
            </wp:positionH>
            <wp:positionV relativeFrom="paragraph">
              <wp:posOffset>222885</wp:posOffset>
            </wp:positionV>
            <wp:extent cx="1232535" cy="1804035"/>
            <wp:effectExtent l="0" t="0" r="5715" b="5715"/>
            <wp:wrapTight wrapText="bothSides">
              <wp:wrapPolygon edited="0">
                <wp:start x="0" y="0"/>
                <wp:lineTo x="0" y="21440"/>
                <wp:lineTo x="21366" y="21440"/>
                <wp:lineTo x="21366" y="0"/>
                <wp:lineTo x="0" y="0"/>
              </wp:wrapPolygon>
            </wp:wrapTight>
            <wp:docPr id="17" name="Bild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80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4206">
        <w:rPr>
          <w:rFonts w:ascii="Arial" w:hAnsi="Arial" w:cs="Arial"/>
          <w:b/>
          <w:sz w:val="20"/>
          <w:szCs w:val="20"/>
        </w:rPr>
        <w:t>Sokrates: 469 - 399</w:t>
      </w:r>
      <w:r w:rsidR="00F3292A" w:rsidRPr="00F3292A">
        <w:rPr>
          <w:rFonts w:ascii="Arial" w:hAnsi="Arial" w:cs="Arial"/>
          <w:b/>
          <w:sz w:val="20"/>
          <w:szCs w:val="20"/>
        </w:rPr>
        <w:t xml:space="preserve"> v.Chr. </w:t>
      </w:r>
    </w:p>
    <w:p w:rsidR="00F3292A" w:rsidRPr="002D3731" w:rsidRDefault="00F3292A" w:rsidP="00F3292A">
      <w:pPr>
        <w:pStyle w:val="StandardWeb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Erstmals ist das Thema der Philosophie nicht die Frage der Herkunft des Kosmos, sondern das vernünftige Begreifen des menschlichen Lebens und der Tugend als wesentliche Aufgabe der Philosophie. </w:t>
      </w:r>
      <w:r>
        <w:rPr>
          <w:rFonts w:ascii="Arial" w:hAnsi="Arial" w:cs="Arial"/>
          <w:sz w:val="20"/>
          <w:szCs w:val="20"/>
        </w:rPr>
        <w:br/>
        <w:t xml:space="preserve">Das Ziel </w:t>
      </w:r>
      <w:r w:rsidR="002B2A4F">
        <w:rPr>
          <w:rFonts w:ascii="Arial" w:hAnsi="Arial" w:cs="Arial"/>
          <w:sz w:val="20"/>
          <w:szCs w:val="20"/>
        </w:rPr>
        <w:t xml:space="preserve">von Sokrates’ </w:t>
      </w:r>
      <w:r>
        <w:rPr>
          <w:rFonts w:ascii="Arial" w:hAnsi="Arial" w:cs="Arial"/>
          <w:sz w:val="20"/>
          <w:szCs w:val="20"/>
        </w:rPr>
        <w:t>Diskussionen war, die in Umlauf befindlichen Meinungen einer genauen Prüfung zu unterziehen und nichts ungeprüft zu lassen (Kritisches Denken).</w:t>
      </w:r>
      <w:r>
        <w:rPr>
          <w:rFonts w:ascii="Arial" w:hAnsi="Arial" w:cs="Arial"/>
          <w:sz w:val="20"/>
          <w:szCs w:val="20"/>
        </w:rPr>
        <w:br/>
        <w:t xml:space="preserve">Sokrates hat keine philosophischen Schriften verfasst, er hat nur mündlich gelehrt. Über Lehre und Leben geben lediglich sekundäre Quellen Auskunft, v.a. Platon. </w:t>
      </w:r>
    </w:p>
    <w:p w:rsidR="00F3292A" w:rsidRDefault="00F3292A" w:rsidP="00F3292A">
      <w:pPr>
        <w:pStyle w:val="StandardWeb"/>
        <w:rPr>
          <w:rFonts w:ascii="Arial" w:hAnsi="Arial" w:cs="Arial"/>
          <w:sz w:val="20"/>
          <w:szCs w:val="20"/>
        </w:rPr>
      </w:pPr>
    </w:p>
    <w:p w:rsidR="00F3292A" w:rsidRDefault="00F3292A" w:rsidP="00F3292A">
      <w:pPr>
        <w:pStyle w:val="StandardWeb"/>
      </w:pPr>
    </w:p>
    <w:p w:rsidR="002B2A4F" w:rsidRDefault="005B184F" w:rsidP="00F3292A">
      <w:pPr>
        <w:pStyle w:val="Standard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4409440</wp:posOffset>
            </wp:positionH>
            <wp:positionV relativeFrom="paragraph">
              <wp:posOffset>204470</wp:posOffset>
            </wp:positionV>
            <wp:extent cx="1346835" cy="1967865"/>
            <wp:effectExtent l="0" t="0" r="5715" b="0"/>
            <wp:wrapTight wrapText="bothSides">
              <wp:wrapPolygon edited="0">
                <wp:start x="0" y="0"/>
                <wp:lineTo x="0" y="21328"/>
                <wp:lineTo x="21386" y="21328"/>
                <wp:lineTo x="21386" y="0"/>
                <wp:lineTo x="0" y="0"/>
              </wp:wrapPolygon>
            </wp:wrapTight>
            <wp:docPr id="18" name="Bild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835" cy="196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292A" w:rsidRPr="00F3292A">
        <w:rPr>
          <w:rFonts w:ascii="Arial" w:hAnsi="Arial" w:cs="Arial"/>
          <w:b/>
          <w:sz w:val="20"/>
          <w:szCs w:val="20"/>
        </w:rPr>
        <w:t xml:space="preserve">Platon: 427 - ~347 v.Chr. </w:t>
      </w:r>
      <w:r w:rsidR="00F3292A" w:rsidRPr="00F3292A">
        <w:rPr>
          <w:rFonts w:ascii="Arial" w:hAnsi="Arial" w:cs="Arial"/>
          <w:b/>
          <w:sz w:val="20"/>
          <w:szCs w:val="20"/>
        </w:rPr>
        <w:br/>
      </w:r>
      <w:r w:rsidR="00F3292A">
        <w:rPr>
          <w:rFonts w:ascii="Arial" w:hAnsi="Arial" w:cs="Arial"/>
          <w:sz w:val="20"/>
          <w:szCs w:val="20"/>
        </w:rPr>
        <w:t xml:space="preserve">Durch Sokrates beeinflusst zum philosophischen Fragen nach den sittlichen Werten ("Tugenden") und nach dem "Einen göttlichen Guten". </w:t>
      </w:r>
      <w:r w:rsidR="00F3292A">
        <w:rPr>
          <w:rFonts w:ascii="Arial" w:hAnsi="Arial" w:cs="Arial"/>
          <w:sz w:val="20"/>
          <w:szCs w:val="20"/>
        </w:rPr>
        <w:br/>
        <w:t>"</w:t>
      </w:r>
      <w:r w:rsidR="00F3292A" w:rsidRPr="002D3731">
        <w:rPr>
          <w:rFonts w:ascii="Arial" w:hAnsi="Arial" w:cs="Arial"/>
          <w:b/>
          <w:sz w:val="20"/>
          <w:szCs w:val="20"/>
        </w:rPr>
        <w:t>Ideenlehre</w:t>
      </w:r>
      <w:r w:rsidR="00F3292A">
        <w:rPr>
          <w:rFonts w:ascii="Arial" w:hAnsi="Arial" w:cs="Arial"/>
          <w:sz w:val="20"/>
          <w:szCs w:val="20"/>
        </w:rPr>
        <w:t>" (erst später nennt man solches Denken "Metaphysik")</w:t>
      </w:r>
      <w:r w:rsidR="00F3292A">
        <w:rPr>
          <w:rFonts w:ascii="Arial" w:hAnsi="Arial" w:cs="Arial"/>
          <w:sz w:val="20"/>
          <w:szCs w:val="20"/>
        </w:rPr>
        <w:br/>
        <w:t>Die Lehre vom göttlichen Guten, Schönen, Einen verbindet sich bei ihm mit einer religiös getönten Erfahrung der "Schau" der Ideen (</w:t>
      </w:r>
      <w:proofErr w:type="spellStart"/>
      <w:r w:rsidR="00F3292A">
        <w:rPr>
          <w:rFonts w:ascii="Arial" w:hAnsi="Arial" w:cs="Arial"/>
          <w:sz w:val="20"/>
          <w:szCs w:val="20"/>
        </w:rPr>
        <w:t>Theoria</w:t>
      </w:r>
      <w:proofErr w:type="spellEnd"/>
      <w:r w:rsidR="00F3292A">
        <w:rPr>
          <w:rFonts w:ascii="Arial" w:hAnsi="Arial" w:cs="Arial"/>
          <w:sz w:val="20"/>
          <w:szCs w:val="20"/>
        </w:rPr>
        <w:t xml:space="preserve"> = das Göttliche schauen)</w:t>
      </w:r>
      <w:r w:rsidR="00F3292A">
        <w:rPr>
          <w:rFonts w:ascii="Arial" w:hAnsi="Arial" w:cs="Arial"/>
          <w:sz w:val="20"/>
          <w:szCs w:val="20"/>
        </w:rPr>
        <w:br/>
        <w:t xml:space="preserve">Platons Philosophie geht aus von dem Gegensatz zwischen der werdenden, vergehenden und sich niemals gleich bleibenden Welt der Erscheinungen (hiervon sprach Heraklit) - diese ist sinnlich wahrnehmbar und dem sich gleich bleibenden, wahrhaft Seienden - dieses ist nur durch die Vernunft erkennbar. </w:t>
      </w:r>
      <w:r w:rsidR="00F3292A">
        <w:rPr>
          <w:rFonts w:ascii="Arial" w:hAnsi="Arial" w:cs="Arial"/>
          <w:sz w:val="20"/>
          <w:szCs w:val="20"/>
        </w:rPr>
        <w:br/>
        <w:t>Seine philosophische Leistung war von größter Auswirkung auf die abendländische Philosophie (Platonismus). Platons Philosophie behandelt erkenntnistheoretische und metaphysisch-ontologische ebenso wie kosmologische, psychologische, ethische und staatstheoretische, weiterhin sprachphilosophische und auch kunsttheoretische und pädagogische Fragen.</w:t>
      </w:r>
      <w:r w:rsidR="00F3292A">
        <w:rPr>
          <w:rFonts w:ascii="Arial" w:hAnsi="Arial" w:cs="Arial"/>
          <w:sz w:val="20"/>
          <w:szCs w:val="20"/>
        </w:rPr>
        <w:br/>
      </w:r>
    </w:p>
    <w:p w:rsidR="00F3292A" w:rsidRPr="00F3292A" w:rsidRDefault="00F3292A" w:rsidP="00F3292A">
      <w:pPr>
        <w:pStyle w:val="StandardWeb"/>
        <w:rPr>
          <w:rFonts w:ascii="Arial" w:hAnsi="Arial" w:cs="Arial"/>
          <w:sz w:val="20"/>
          <w:szCs w:val="20"/>
        </w:rPr>
      </w:pPr>
      <w:r w:rsidRPr="00F3292A">
        <w:rPr>
          <w:rFonts w:ascii="Arial" w:hAnsi="Arial" w:cs="Arial"/>
          <w:b/>
          <w:sz w:val="20"/>
          <w:szCs w:val="20"/>
        </w:rPr>
        <w:t>Aristoteles 384 - 322 v.Chr.</w:t>
      </w:r>
      <w:r w:rsidRPr="00F3292A">
        <w:rPr>
          <w:rFonts w:ascii="Arial" w:hAnsi="Arial" w:cs="Arial"/>
          <w:b/>
          <w:sz w:val="20"/>
          <w:szCs w:val="20"/>
        </w:rPr>
        <w:br/>
      </w:r>
      <w:r w:rsidR="005B184F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212725</wp:posOffset>
            </wp:positionV>
            <wp:extent cx="1102360" cy="1355090"/>
            <wp:effectExtent l="0" t="0" r="2540" b="0"/>
            <wp:wrapTight wrapText="bothSides">
              <wp:wrapPolygon edited="0">
                <wp:start x="0" y="0"/>
                <wp:lineTo x="0" y="21256"/>
                <wp:lineTo x="21276" y="21256"/>
                <wp:lineTo x="21276" y="0"/>
                <wp:lineTo x="0" y="0"/>
              </wp:wrapPolygon>
            </wp:wrapTight>
            <wp:docPr id="19" name="Bild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135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292A">
        <w:rPr>
          <w:rFonts w:ascii="Arial" w:hAnsi="Arial" w:cs="Arial"/>
          <w:sz w:val="20"/>
          <w:szCs w:val="20"/>
        </w:rPr>
        <w:t xml:space="preserve">Grösster spätantiker Philosoph. Galt im ganzen Mittelalter als Autorität. </w:t>
      </w:r>
      <w:r w:rsidRPr="00F3292A">
        <w:rPr>
          <w:rFonts w:ascii="Arial" w:hAnsi="Arial" w:cs="Arial"/>
          <w:sz w:val="20"/>
          <w:szCs w:val="20"/>
        </w:rPr>
        <w:br/>
        <w:t xml:space="preserve">Das hinterlassene Schriftwerk umfasst die Gebiete der Logik und Erkenntnistheorie, der Naturphilosophie, der Metaphysik, der Ethik, Politik, Rhetorik und Kunsttheorie. </w:t>
      </w:r>
      <w:r w:rsidRPr="00F3292A">
        <w:rPr>
          <w:rFonts w:ascii="Arial" w:hAnsi="Arial" w:cs="Arial"/>
          <w:sz w:val="20"/>
          <w:szCs w:val="20"/>
        </w:rPr>
        <w:br/>
        <w:t>Bahnbrechend war die Ausbildung der formalen Logik sowie einzelwissenschaftlicher Methoden, die zur Aufteilung der Phi</w:t>
      </w:r>
      <w:r w:rsidR="002B2A4F">
        <w:rPr>
          <w:rFonts w:ascii="Arial" w:hAnsi="Arial" w:cs="Arial"/>
          <w:sz w:val="20"/>
          <w:szCs w:val="20"/>
        </w:rPr>
        <w:t xml:space="preserve">losophie in Disziplinen führte </w:t>
      </w:r>
      <w:r w:rsidRPr="00F3292A">
        <w:rPr>
          <w:rFonts w:ascii="Arial" w:hAnsi="Arial" w:cs="Arial"/>
          <w:sz w:val="20"/>
          <w:szCs w:val="20"/>
        </w:rPr>
        <w:t xml:space="preserve">sowie der empirischen Forschung mit Materialsammlung und -auswertung. </w:t>
      </w:r>
      <w:r w:rsidRPr="00F3292A">
        <w:rPr>
          <w:rFonts w:ascii="Arial" w:hAnsi="Arial" w:cs="Arial"/>
          <w:sz w:val="20"/>
          <w:szCs w:val="20"/>
        </w:rPr>
        <w:br/>
      </w:r>
    </w:p>
    <w:sectPr w:rsidR="00F3292A" w:rsidRPr="00F3292A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42C" w:rsidRDefault="00BE342C">
      <w:r>
        <w:separator/>
      </w:r>
    </w:p>
  </w:endnote>
  <w:endnote w:type="continuationSeparator" w:id="0">
    <w:p w:rsidR="00BE342C" w:rsidRDefault="00BE3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197" w:rsidRDefault="0008519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197" w:rsidRDefault="006136E7">
    <w:pPr>
      <w:pStyle w:val="Fuzeile"/>
      <w:shd w:val="clear" w:color="auto" w:fill="FFFFFF"/>
      <w:rPr>
        <w:color w:val="000000"/>
        <w:sz w:val="20"/>
        <w:lang w:val="de-CH"/>
      </w:rPr>
    </w:pPr>
    <w:r>
      <w:rPr>
        <w:color w:val="000000"/>
        <w:sz w:val="20"/>
        <w:shd w:val="clear" w:color="auto" w:fill="99CCFF"/>
        <w:lang w:val="de-CH"/>
      </w:rPr>
      <w:t xml:space="preserve">EFZ/Art. </w:t>
    </w:r>
    <w:r>
      <w:rPr>
        <w:color w:val="000000"/>
        <w:sz w:val="20"/>
        <w:shd w:val="clear" w:color="auto" w:fill="99CCFF"/>
        <w:lang w:val="de-CH"/>
      </w:rPr>
      <w:t>32</w:t>
    </w:r>
    <w:bookmarkStart w:id="0" w:name="_GoBack"/>
    <w:bookmarkEnd w:id="0"/>
    <w:r w:rsidR="00085197">
      <w:rPr>
        <w:color w:val="FFFFFF"/>
        <w:sz w:val="20"/>
        <w:shd w:val="clear" w:color="auto" w:fill="99CCFF"/>
        <w:lang w:val="de-CH"/>
      </w:rPr>
      <w:tab/>
    </w:r>
    <w:r w:rsidR="00085197">
      <w:rPr>
        <w:color w:val="FFFFFF"/>
        <w:sz w:val="20"/>
        <w:shd w:val="clear" w:color="auto" w:fill="99CCFF"/>
        <w:lang w:val="de-CH"/>
      </w:rPr>
      <w:tab/>
    </w:r>
    <w:proofErr w:type="spellStart"/>
    <w:r w:rsidR="00B0111A">
      <w:rPr>
        <w:rFonts w:cs="Arial"/>
        <w:color w:val="FFFFFF"/>
        <w:sz w:val="20"/>
        <w:shd w:val="clear" w:color="auto" w:fill="3366FF"/>
        <w:lang w:val="de-CH"/>
      </w:rPr>
      <w:t>Flid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197" w:rsidRDefault="0008519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42C" w:rsidRDefault="00BE342C">
      <w:r>
        <w:separator/>
      </w:r>
    </w:p>
  </w:footnote>
  <w:footnote w:type="continuationSeparator" w:id="0">
    <w:p w:rsidR="00BE342C" w:rsidRDefault="00BE3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197" w:rsidRDefault="0008519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197" w:rsidRDefault="00EC644A">
    <w:pPr>
      <w:pStyle w:val="Kopfzeile"/>
      <w:shd w:val="clear" w:color="auto" w:fill="FFFFFF"/>
      <w:rPr>
        <w:rFonts w:ascii="Monotype Corsiva" w:hAnsi="Monotype Corsiva"/>
        <w:color w:val="FFFFFF"/>
        <w:sz w:val="20"/>
        <w:lang w:val="de-CH"/>
      </w:rPr>
    </w:pPr>
    <w:r>
      <w:rPr>
        <w:color w:val="000000"/>
        <w:sz w:val="20"/>
        <w:shd w:val="clear" w:color="auto" w:fill="99CCFF"/>
        <w:lang w:val="de-CH"/>
      </w:rPr>
      <w:t>Information u. Kultur</w:t>
    </w:r>
    <w:r w:rsidR="00085197">
      <w:rPr>
        <w:shd w:val="clear" w:color="auto" w:fill="99CCFF"/>
        <w:lang w:val="de-CH"/>
      </w:rPr>
      <w:tab/>
    </w:r>
    <w:r w:rsidR="00085197">
      <w:rPr>
        <w:shd w:val="clear" w:color="auto" w:fill="99CCFF"/>
        <w:lang w:val="de-CH"/>
      </w:rPr>
      <w:tab/>
    </w:r>
    <w:r w:rsidR="00085197">
      <w:rPr>
        <w:rFonts w:cs="Arial"/>
        <w:color w:val="FFFFFF"/>
        <w:sz w:val="20"/>
        <w:shd w:val="clear" w:color="auto" w:fill="3366FF"/>
        <w:lang w:val="de-CH"/>
      </w:rPr>
      <w:t>Antike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197" w:rsidRDefault="0008519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8BABB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5FF6A94"/>
    <w:multiLevelType w:val="hybridMultilevel"/>
    <w:tmpl w:val="95E02A8C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652756"/>
    <w:multiLevelType w:val="hybridMultilevel"/>
    <w:tmpl w:val="9CE80EA6"/>
    <w:lvl w:ilvl="0" w:tplc="127467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95F35"/>
    <w:multiLevelType w:val="singleLevel"/>
    <w:tmpl w:val="FB18562C"/>
    <w:lvl w:ilvl="0">
      <w:start w:val="1"/>
      <w:numFmt w:val="bullet"/>
      <w:pStyle w:val="Aufzhlungszeichen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4" w15:restartNumberingAfterBreak="0">
    <w:nsid w:val="442E67CC"/>
    <w:multiLevelType w:val="hybridMultilevel"/>
    <w:tmpl w:val="0C100E8E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B236C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9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92A"/>
    <w:rsid w:val="00040446"/>
    <w:rsid w:val="00064206"/>
    <w:rsid w:val="00085197"/>
    <w:rsid w:val="000B1304"/>
    <w:rsid w:val="002B2A4F"/>
    <w:rsid w:val="002D3731"/>
    <w:rsid w:val="004340BF"/>
    <w:rsid w:val="00471463"/>
    <w:rsid w:val="004722FC"/>
    <w:rsid w:val="00536A45"/>
    <w:rsid w:val="005B184F"/>
    <w:rsid w:val="006136E7"/>
    <w:rsid w:val="00661BE2"/>
    <w:rsid w:val="007D791C"/>
    <w:rsid w:val="008709C9"/>
    <w:rsid w:val="00B0111A"/>
    <w:rsid w:val="00BE342C"/>
    <w:rsid w:val="00C21D81"/>
    <w:rsid w:val="00D46EB0"/>
    <w:rsid w:val="00E47DC8"/>
    <w:rsid w:val="00EA0F0F"/>
    <w:rsid w:val="00EC644A"/>
    <w:rsid w:val="00F3292A"/>
    <w:rsid w:val="00FC6BB3"/>
    <w:rsid w:val="00FD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9f3"/>
    </o:shapedefaults>
    <o:shapelayout v:ext="edit">
      <o:idmap v:ext="edit" data="1"/>
    </o:shapelayout>
  </w:shapeDefaults>
  <w:decimalSymbol w:val="."/>
  <w:listSeparator w:val=";"/>
  <w14:docId w14:val="68FD980D"/>
  <w15:docId w15:val="{316064DC-CD1C-4047-8ED1-89782EF4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after="180"/>
      <w:outlineLvl w:val="0"/>
    </w:pPr>
    <w:rPr>
      <w:b/>
      <w:caps/>
      <w:snapToGrid w:val="0"/>
      <w:color w:val="000000"/>
      <w:sz w:val="28"/>
      <w:lang w:val="de-CH"/>
    </w:rPr>
  </w:style>
  <w:style w:type="paragraph" w:styleId="berschrift2">
    <w:name w:val="heading 2"/>
    <w:basedOn w:val="Standard"/>
    <w:next w:val="Standard"/>
    <w:qFormat/>
    <w:pPr>
      <w:keepNext/>
      <w:spacing w:after="120"/>
      <w:outlineLvl w:val="1"/>
    </w:pPr>
    <w:rPr>
      <w:caps/>
      <w:lang w:val="de-CH"/>
    </w:rPr>
  </w:style>
  <w:style w:type="paragraph" w:styleId="berschrift3">
    <w:name w:val="heading 3"/>
    <w:basedOn w:val="Standard"/>
    <w:next w:val="Standard"/>
    <w:qFormat/>
    <w:pPr>
      <w:keepNext/>
      <w:spacing w:after="60"/>
      <w:outlineLvl w:val="2"/>
    </w:pPr>
    <w:rPr>
      <w:b/>
      <w:sz w:val="22"/>
      <w:lang w:val="de-CH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Aufzhlungszeichen">
    <w:name w:val="List Bullet"/>
    <w:basedOn w:val="Standard"/>
    <w:autoRedefine/>
    <w:pPr>
      <w:numPr>
        <w:numId w:val="4"/>
      </w:numPr>
      <w:tabs>
        <w:tab w:val="clear" w:pos="425"/>
      </w:tabs>
      <w:spacing w:after="60"/>
    </w:pPr>
    <w:rPr>
      <w:sz w:val="20"/>
      <w:lang w:val="de-CH"/>
    </w:rPr>
  </w:style>
  <w:style w:type="character" w:styleId="Hyperlink">
    <w:name w:val="Hyperlink"/>
    <w:rPr>
      <w:color w:val="0000FF"/>
      <w:u w:val="single"/>
    </w:rPr>
  </w:style>
  <w:style w:type="paragraph" w:styleId="StandardWeb">
    <w:name w:val="Normal (Web)"/>
    <w:basedOn w:val="Standard"/>
    <w:uiPriority w:val="99"/>
    <w:rsid w:val="00F3292A"/>
    <w:pPr>
      <w:spacing w:before="100" w:beforeAutospacing="1" w:after="100" w:afterAutospacing="1"/>
    </w:pPr>
    <w:rPr>
      <w:rFonts w:ascii="Times New Roman" w:hAnsi="Times New Roman"/>
      <w:szCs w:val="24"/>
      <w:lang w:val="de-CH" w:eastAsia="de-CH"/>
    </w:rPr>
  </w:style>
  <w:style w:type="character" w:styleId="BesuchterLink">
    <w:name w:val="FollowedHyperlink"/>
    <w:rsid w:val="00F3292A"/>
    <w:rPr>
      <w:color w:val="800080"/>
      <w:u w:val="single"/>
    </w:rPr>
  </w:style>
  <w:style w:type="paragraph" w:styleId="Sprechblasentext">
    <w:name w:val="Balloon Text"/>
    <w:basedOn w:val="Standard"/>
    <w:semiHidden/>
    <w:rsid w:val="004340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1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de.wikipedia.org/wiki/Milet" TargetMode="External"/><Relationship Id="rId18" Type="http://schemas.openxmlformats.org/officeDocument/2006/relationships/image" Target="media/image3.jpe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5.png"/><Relationship Id="rId7" Type="http://schemas.openxmlformats.org/officeDocument/2006/relationships/image" Target="media/image1.png"/><Relationship Id="rId12" Type="http://schemas.openxmlformats.org/officeDocument/2006/relationships/hyperlink" Target="https://de.wikipedia.org/wiki/Astronom" TargetMode="External"/><Relationship Id="rId17" Type="http://schemas.openxmlformats.org/officeDocument/2006/relationships/hyperlink" Target="http://www.phil-fak.uni-duesseldorf.de/philo/galerie/antike/heraklit.jpg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de.wikipedia.org/wiki/Vorsokratiker" TargetMode="External"/><Relationship Id="rId20" Type="http://schemas.openxmlformats.org/officeDocument/2006/relationships/image" Target="media/image4.jpeg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e.wikipedia.org/wiki/Mathematiker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de.wikipedia.org/wiki/Philosophiegeschichte" TargetMode="External"/><Relationship Id="rId23" Type="http://schemas.openxmlformats.org/officeDocument/2006/relationships/image" Target="media/image7.png"/><Relationship Id="rId28" Type="http://schemas.openxmlformats.org/officeDocument/2006/relationships/header" Target="header3.xml"/><Relationship Id="rId10" Type="http://schemas.openxmlformats.org/officeDocument/2006/relationships/hyperlink" Target="https://de.wikipedia.org/wiki/Philosophie_der_Antike" TargetMode="External"/><Relationship Id="rId19" Type="http://schemas.openxmlformats.org/officeDocument/2006/relationships/hyperlink" Target="http://www.phil-fak.uni-duesseldorf.de/philo/galerie/antike/demokri.jpg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http://www.michaelmaxwolf.de/bilder/antike/griechenland/aristoteles.jpg" TargetMode="External"/><Relationship Id="rId14" Type="http://schemas.openxmlformats.org/officeDocument/2006/relationships/hyperlink" Target="https://de.wikipedia.org/wiki/Philosoph" TargetMode="External"/><Relationship Id="rId22" Type="http://schemas.openxmlformats.org/officeDocument/2006/relationships/image" Target="media/image6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Bernhard%20Roten\Anwendungsdaten\Microsoft\Vorlagen\Gibb\2003%20KWK%20antik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2003 KWK antike.dot</Template>
  <TotalTime>0</TotalTime>
  <Pages>2</Pages>
  <Words>756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Gewerblich-Industrielle Berufsschule Bern</Company>
  <LinksUpToDate>false</LinksUpToDate>
  <CharactersWithSpaces>5508</CharactersWithSpaces>
  <SharedDoc>false</SharedDoc>
  <HLinks>
    <vt:vector size="18" baseType="variant">
      <vt:variant>
        <vt:i4>1835098</vt:i4>
      </vt:variant>
      <vt:variant>
        <vt:i4>12</vt:i4>
      </vt:variant>
      <vt:variant>
        <vt:i4>0</vt:i4>
      </vt:variant>
      <vt:variant>
        <vt:i4>5</vt:i4>
      </vt:variant>
      <vt:variant>
        <vt:lpwstr>http://descartes.cnice.mecd.es/taller_de_matematicas/Historia/Grecia/pytagoras.jpg</vt:lpwstr>
      </vt:variant>
      <vt:variant>
        <vt:lpwstr/>
      </vt:variant>
      <vt:variant>
        <vt:i4>3145843</vt:i4>
      </vt:variant>
      <vt:variant>
        <vt:i4>6</vt:i4>
      </vt:variant>
      <vt:variant>
        <vt:i4>0</vt:i4>
      </vt:variant>
      <vt:variant>
        <vt:i4>5</vt:i4>
      </vt:variant>
      <vt:variant>
        <vt:lpwstr>http://www.phil-fak.uni-duesseldorf.de/philo/galerie/antike/demokri.jpg</vt:lpwstr>
      </vt:variant>
      <vt:variant>
        <vt:lpwstr/>
      </vt:variant>
      <vt:variant>
        <vt:i4>458836</vt:i4>
      </vt:variant>
      <vt:variant>
        <vt:i4>0</vt:i4>
      </vt:variant>
      <vt:variant>
        <vt:i4>0</vt:i4>
      </vt:variant>
      <vt:variant>
        <vt:i4>5</vt:i4>
      </vt:variant>
      <vt:variant>
        <vt:lpwstr>http://www.phil-fak.uni-duesseldorf.de/philo/galerie/antike/heraklit.jpg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Bernhard Roten</dc:creator>
  <cp:lastModifiedBy>Bernhard Roten</cp:lastModifiedBy>
  <cp:revision>8</cp:revision>
  <cp:lastPrinted>2013-11-21T08:03:00Z</cp:lastPrinted>
  <dcterms:created xsi:type="dcterms:W3CDTF">2016-02-24T13:48:00Z</dcterms:created>
  <dcterms:modified xsi:type="dcterms:W3CDTF">2018-05-29T15:31:00Z</dcterms:modified>
</cp:coreProperties>
</file>